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867" w:rsidRDefault="001D2867" w:rsidP="001D28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2867">
        <w:rPr>
          <w:rFonts w:ascii="Times New Roman" w:hAnsi="Times New Roman" w:cs="Times New Roman"/>
          <w:b/>
          <w:sz w:val="24"/>
          <w:szCs w:val="24"/>
        </w:rPr>
        <w:t>Федеральный уровень</w:t>
      </w:r>
    </w:p>
    <w:p w:rsidR="001D2867" w:rsidRPr="001D2867" w:rsidRDefault="001D2867" w:rsidP="001D28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1. Федеральный Закон от 29 декабря 2012 года № 273-ФЗ «Об образовании в Российской Федерации»;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2. Трудовой кодекс РФ от 30.12 2001 г. № 197-ФЗ;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3. Постановление Правительства Российской Федерации от 08.08.2013 года № 678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4. Постановление Правительства Российской Федерации от 5 августа 2013 г. № 662 «Об осуществлении мониторинга системы образования»;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 xml:space="preserve">5. Приказ Министерства здравоохранения и социального развития РФ от 5 мая 2008 г. № 216н «Об утверждении профессиональных квалификационных групп должностей работников образования»; 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6. Приказ Министерства здравоохранения и социального развития Российской Федерации от 26 августа 2010 г.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7. Приказ Министерства здравоохранения и социального развития Российской Федерации от 31 мая 2011 года № 448н «О внесении изменения в Единый квалификационный справочник должностей руководителей, специалистов и служащих, раздел «Квалификационные характеристики должностей работников образования» (педагог-библиотекарь);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8. Приказ Министерства здравоохранения и социального развития Российской Федерации от 23 декабря 2011 года № 1601н «О внесении изменений в профессиональные квалификационные группы должностей работников образования, утвержденные приказом Министерства здравоохранения и социального развития Российской Федерации от 5 мая 2008 г. № 216н»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9. Приказ Министерства образования и науки Российской Федерации от 01 июля 2013 года № 499 «Об утверждении Порядка организации и осуществления образовательной деятельности по дополнительным профессиональным программам»;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10. Приказ Минтруда России от 18.10.2013 г. № 544 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 xml:space="preserve">11. Письмо </w:t>
      </w:r>
      <w:proofErr w:type="spellStart"/>
      <w:r w:rsidRPr="001D286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D2867">
        <w:rPr>
          <w:rFonts w:ascii="Times New Roman" w:hAnsi="Times New Roman" w:cs="Times New Roman"/>
          <w:sz w:val="24"/>
          <w:szCs w:val="24"/>
        </w:rPr>
        <w:t xml:space="preserve"> России «О переносе срока применения </w:t>
      </w:r>
      <w:proofErr w:type="spellStart"/>
      <w:r w:rsidRPr="001D2867">
        <w:rPr>
          <w:rFonts w:ascii="Times New Roman" w:hAnsi="Times New Roman" w:cs="Times New Roman"/>
          <w:sz w:val="24"/>
          <w:szCs w:val="24"/>
        </w:rPr>
        <w:t>профстандарта</w:t>
      </w:r>
      <w:proofErr w:type="spellEnd"/>
      <w:r w:rsidRPr="001D2867">
        <w:rPr>
          <w:rFonts w:ascii="Times New Roman" w:hAnsi="Times New Roman" w:cs="Times New Roman"/>
          <w:sz w:val="24"/>
          <w:szCs w:val="24"/>
        </w:rPr>
        <w:t xml:space="preserve"> педагога от 02.03.2015 № 08-237»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 xml:space="preserve">12. Приказ Министерства образования и науки РФ от 7 апреля 2014 года № 276 «Об утверждении порядка проведения аттестации педагогических работников организаций, осуществляющих образовательную деятельность»; 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13. Приказ Министерства образования и науки РФ от 23 мая 2014 г. № 579 «Об утверждении Порядка признания в Российской Федерации лиц, имеющих категории педагогических работников, предусмотренные Кабинетом Министров Украины, имеющими квалификационные категории педагогических работников»;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 xml:space="preserve">14. Письмо Департамента государственной политики в сфере общего образования Министерства образования и науки РФ и Общероссийского Профсоюза работников образования от 03 декабря 2014 года № 08-1933/505 «Разъяснения по применению Порядка проведения аттестации педагогических работников организаций, осуществляющих образовательную деятельность»; 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15. Приказ Минтруда России от 25.12. 2014 г. № 1115н «О внесении изменений в приказ Минтруда России от 18.10.2013 г. № 544 н»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 xml:space="preserve">16. Письмо Департамента государственной политики в сфере общего образования </w:t>
      </w:r>
      <w:proofErr w:type="spellStart"/>
      <w:r w:rsidRPr="001D286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D2867">
        <w:rPr>
          <w:rFonts w:ascii="Times New Roman" w:hAnsi="Times New Roman" w:cs="Times New Roman"/>
          <w:sz w:val="24"/>
          <w:szCs w:val="24"/>
        </w:rPr>
        <w:t xml:space="preserve"> России и Общероссийского Профсоюза образования от 23 марта 2015 года </w:t>
      </w:r>
      <w:r w:rsidRPr="001D2867">
        <w:rPr>
          <w:rFonts w:ascii="Times New Roman" w:hAnsi="Times New Roman" w:cs="Times New Roman"/>
          <w:sz w:val="24"/>
          <w:szCs w:val="24"/>
        </w:rPr>
        <w:lastRenderedPageBreak/>
        <w:t>№ 08-415/124 «О реализации права педагогических работников на дополнительное профессиональное образование»;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17. Письмо Министерства образования и науки Российской Федерации от 10 августа 2015 года «О квалификационных требованиях к педагогическим работникам организаций, реализующих программы дошкольного и общего образования»;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18. Приказ Министерства образования и науки РФ от 22.12.2014 г.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оговариваемых в трудовом договоре (Зарегистрировано в Минюсте России 25.02.2015 № 36204);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19. Приказ Минтруда России от 05.08.2016 г. № 422н «О внесении изменений в профессиональный стандарт «Педагог (педагогическая деятельность в дошкольном, начальном общем, основном общем, среднем общем образовании) (воспитатель, учитель)».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20. Письмо Министерства образования и науки РФ от 15.08.2011 г. № 03-515/59 «Разъяснения по применению порядка аттестации педагогических работников государственных и образовательных учреждений»;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21. Приказ Федеральной службы по надзору в сфере образования и науки от 05.2014 № 785 «Об утверждении требований к структуре официального сайта образовательной организации в информационно телекоммуникационной сети «Интернет» и формату представления на нем информации»;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22. Письмо от 23.03.2015 г. № 08-415/124 «О реализации права педагогических работников на дополнительное профессиональное образование»;</w:t>
      </w:r>
    </w:p>
    <w:p w:rsidR="001D2867" w:rsidRPr="001D2867" w:rsidRDefault="001D2867" w:rsidP="001D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23. Приказ от 26.08.2010 г. № 762 «Об отмене приказа Министерства здравоохранения и социального развития Российской Федерации от 14.08.2009 г. № 593 (об утверждения единого справочника должностей руководителей, специалистов и служащих, раздел «квалификационные характеристики должностей работников образования»)»;</w:t>
      </w:r>
    </w:p>
    <w:p w:rsidR="001D2867" w:rsidRPr="001D2867" w:rsidRDefault="001D2867" w:rsidP="001D28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867" w:rsidRPr="001D2867" w:rsidRDefault="001D2867" w:rsidP="001D28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D2867" w:rsidRPr="001D2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641"/>
    <w:rsid w:val="001D2867"/>
    <w:rsid w:val="00532641"/>
    <w:rsid w:val="00B9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E1DF79-8C4D-41C0-A399-716124E7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777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Sadik-17-5</dc:creator>
  <cp:keywords/>
  <dc:description/>
  <cp:lastModifiedBy>Sadik-17-5</cp:lastModifiedBy>
  <cp:revision>2</cp:revision>
  <dcterms:created xsi:type="dcterms:W3CDTF">2017-03-30T05:10:00Z</dcterms:created>
  <dcterms:modified xsi:type="dcterms:W3CDTF">2017-03-30T05:12:00Z</dcterms:modified>
</cp:coreProperties>
</file>